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7BA34" w14:textId="17CB3E63" w:rsidR="00C80C53" w:rsidRDefault="00C80C53" w:rsidP="00997D2C">
      <w:pPr>
        <w:rPr>
          <w:lang w:val="en-GB"/>
        </w:rPr>
      </w:pPr>
      <w:r>
        <w:rPr>
          <w:lang w:val="en-GB"/>
        </w:rPr>
        <w:t xml:space="preserve">                                                                            RENE FINANCE </w:t>
      </w:r>
    </w:p>
    <w:p w14:paraId="2E85EF30" w14:textId="5C185CFE" w:rsidR="00997D2C" w:rsidRDefault="00C80C53" w:rsidP="00997D2C">
      <w:pPr>
        <w:rPr>
          <w:lang w:val="en-GB"/>
        </w:rPr>
      </w:pPr>
      <w:r>
        <w:rPr>
          <w:lang w:val="en-GB"/>
        </w:rPr>
        <w:t xml:space="preserve">                                                                      Learn more about us </w:t>
      </w:r>
    </w:p>
    <w:p w14:paraId="0985FFF0" w14:textId="77777777" w:rsidR="00C80C53" w:rsidRDefault="00C80C53" w:rsidP="00997D2C">
      <w:pPr>
        <w:rPr>
          <w:lang w:val="en-GB"/>
        </w:rPr>
      </w:pPr>
    </w:p>
    <w:p w14:paraId="60B89FB3" w14:textId="185FCB3A" w:rsidR="00C80C53" w:rsidRDefault="00C80C53" w:rsidP="00C80C53">
      <w:pPr>
        <w:spacing w:line="360" w:lineRule="auto"/>
        <w:rPr>
          <w:lang w:val="en-GB"/>
        </w:rPr>
      </w:pPr>
      <w:r w:rsidRPr="00C80C53">
        <w:rPr>
          <w:lang w:val="en-GB"/>
        </w:rPr>
        <w:t>RENE Finance was founded with the goal of making financing more accessible and understandable for entrepreneurs. We recognize that access to capital is essential for business continuity and growth.</w:t>
      </w:r>
      <w:r>
        <w:rPr>
          <w:lang w:val="en-GB"/>
        </w:rPr>
        <w:t xml:space="preserve"> </w:t>
      </w:r>
      <w:r w:rsidRPr="00C80C53">
        <w:rPr>
          <w:lang w:val="en-GB"/>
        </w:rPr>
        <w:t>Our methodology combines financial analysis, risk management, and clear contractual structures. As a financial intermediary, we aim to support businesses with responsible financing solutions aligned with their operational needs and repayment capacity.</w:t>
      </w:r>
    </w:p>
    <w:p w14:paraId="16CF0803" w14:textId="77777777" w:rsidR="00C80C53" w:rsidRPr="00C80C53" w:rsidRDefault="00C80C53" w:rsidP="00997D2C">
      <w:pPr>
        <w:rPr>
          <w:lang w:val="en-GB"/>
        </w:rPr>
      </w:pPr>
    </w:p>
    <w:sectPr w:rsidR="00C80C53" w:rsidRPr="00C80C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A1C16"/>
    <w:multiLevelType w:val="multilevel"/>
    <w:tmpl w:val="773E01AE"/>
    <w:lvl w:ilvl="0">
      <w:numFmt w:val="decimal"/>
      <w:lvlText w:val="%1.0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50121368"/>
    <w:multiLevelType w:val="hybridMultilevel"/>
    <w:tmpl w:val="3A4A930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761045"/>
    <w:multiLevelType w:val="hybridMultilevel"/>
    <w:tmpl w:val="3156F7F4"/>
    <w:lvl w:ilvl="0" w:tplc="2000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607280390">
    <w:abstractNumId w:val="2"/>
  </w:num>
  <w:num w:numId="2" w16cid:durableId="1852061339">
    <w:abstractNumId w:val="0"/>
  </w:num>
  <w:num w:numId="3" w16cid:durableId="1922638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D2C"/>
    <w:rsid w:val="003946A0"/>
    <w:rsid w:val="004E64DD"/>
    <w:rsid w:val="00997D2C"/>
    <w:rsid w:val="00AA18EB"/>
    <w:rsid w:val="00C80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911903A"/>
  <w15:chartTrackingRefBased/>
  <w15:docId w15:val="{0BB65B5A-54BD-4CCD-9694-5BA6516CA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7D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7D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7D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7D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7D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7D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7D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7D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7D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D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7D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7D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7D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7D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7D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7D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7D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7D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7D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7D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7D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7D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7D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7D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7D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7D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7D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7D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7D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Koomson</dc:creator>
  <cp:keywords/>
  <dc:description/>
  <cp:lastModifiedBy>Joseph Koomson</cp:lastModifiedBy>
  <cp:revision>2</cp:revision>
  <dcterms:created xsi:type="dcterms:W3CDTF">2026-02-07T23:38:00Z</dcterms:created>
  <dcterms:modified xsi:type="dcterms:W3CDTF">2026-02-07T23:38:00Z</dcterms:modified>
</cp:coreProperties>
</file>